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28D3A" w14:textId="77777777" w:rsidR="00631E67" w:rsidRDefault="00631E67" w:rsidP="00631E67">
      <w:pPr>
        <w:pStyle w:val="NormalWeb"/>
        <w:spacing w:before="240" w:beforeAutospacing="0" w:after="240" w:afterAutospacing="0"/>
        <w:jc w:val="both"/>
        <w:rPr>
          <w:rFonts w:ascii="Arial" w:hAnsi="Arial" w:cs="Arial"/>
          <w:b/>
          <w:bCs/>
          <w:i/>
          <w:iCs/>
          <w:color w:val="000000"/>
          <w:lang w:val="es-CO"/>
        </w:rPr>
      </w:pPr>
      <w:r>
        <w:rPr>
          <w:b/>
          <w:noProof/>
          <w:color w:val="4472C4"/>
          <w:sz w:val="40"/>
          <w:szCs w:val="40"/>
        </w:rPr>
        <w:drawing>
          <wp:inline distT="114300" distB="114300" distL="114300" distR="114300" wp14:anchorId="32B05006" wp14:editId="30FAB7BE">
            <wp:extent cx="5157788" cy="3852223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3852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B64DD8" w14:textId="1E59923A" w:rsidR="00631E67" w:rsidRPr="00631E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i/>
          <w:iCs/>
          <w:color w:val="000000"/>
          <w:lang w:val="es-CO"/>
        </w:rPr>
        <w:t>La clase de la Sra. Davis y la Sra. Remus disfruta del "día del sombrero" durante el círculo de cierre :)</w:t>
      </w:r>
    </w:p>
    <w:p w14:paraId="64D54696" w14:textId="77777777" w:rsidR="00631E67" w:rsidRPr="00631E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color w:val="000000"/>
          <w:lang w:val="es-CO"/>
        </w:rPr>
        <w:t>¡Bienvenidos de nuevo a la escuela familias de 3er grado! El equipo de tercer grado quiere darle la bienvenida a usted y sus estudiantes a nuestras clases de Timber Lane. Estamos muy emocionados de trabajar con sus maravillosos y afectuosos estudiantes este año. Ya estamos viendo cuán cariñosos y comprometidos están nuestros estudiantes y familias con el aprendizaje. Por favor, manténgase en contacto con sus maestros para hacer preguntas, obtener más información o simplemente registrarse. Esperamos ser sus socios en el aprendizaje este año.  </w:t>
      </w:r>
    </w:p>
    <w:p w14:paraId="66AC1C9F" w14:textId="77777777" w:rsidR="00631E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color w:val="000000"/>
          <w:lang w:val="es-CO"/>
        </w:rPr>
        <w:t>- Sra. Barlet, Sra. Davis, Sra. Howard, Sra. McGregor, Sra. Muha, Sra. Occhiuzzo y Sra. Remus</w:t>
      </w:r>
    </w:p>
    <w:p w14:paraId="11AE0FDA" w14:textId="23DCBF85" w:rsidR="00631E67" w:rsidRPr="00631E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631E67">
        <w:rPr>
          <w:rFonts w:ascii="Arial" w:hAnsi="Arial" w:cs="Arial"/>
          <w:color w:val="4472C4"/>
          <w:sz w:val="48"/>
          <w:szCs w:val="48"/>
          <w:lang w:val="es-CO"/>
        </w:rPr>
        <w:t>Recordatorios:</w:t>
      </w:r>
    </w:p>
    <w:p w14:paraId="5DA2E3BA" w14:textId="634367C2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s-CO"/>
        </w:rPr>
      </w:pP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I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nicie</w:t>
      </w: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n la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 xml:space="preserve"> sesión en Google Classroom todos los días entre las 8:45 y las 8:55</w:t>
      </w:r>
    </w:p>
    <w:p w14:paraId="71FB0E80" w14:textId="28BC369D" w:rsidR="00631E67" w:rsidRDefault="00631E67" w:rsidP="00631E67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noProof/>
          <w:color w:val="4D4D4D"/>
          <w:sz w:val="27"/>
          <w:szCs w:val="27"/>
        </w:rPr>
      </w:pP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No olvide revisar su correo electrónico de fcps.net para las entregas d</w:t>
      </w: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e libros en el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 xml:space="preserve"> Bus</w:t>
      </w:r>
      <w:r>
        <w:rPr>
          <w:b/>
          <w:noProof/>
          <w:color w:val="4D4D4D"/>
          <w:sz w:val="27"/>
          <w:szCs w:val="27"/>
        </w:rPr>
        <w:t xml:space="preserve">                      </w:t>
      </w:r>
    </w:p>
    <w:p w14:paraId="4D0745FD" w14:textId="6CC7FB9F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s-CO"/>
        </w:rPr>
      </w:pPr>
      <w:r>
        <w:rPr>
          <w:b/>
          <w:noProof/>
          <w:color w:val="4D4D4D"/>
          <w:sz w:val="27"/>
          <w:szCs w:val="27"/>
        </w:rPr>
        <w:t xml:space="preserve">                                       </w:t>
      </w:r>
      <w:r>
        <w:rPr>
          <w:b/>
          <w:noProof/>
          <w:color w:val="4D4D4D"/>
          <w:sz w:val="27"/>
          <w:szCs w:val="27"/>
        </w:rPr>
        <w:drawing>
          <wp:inline distT="114300" distB="114300" distL="114300" distR="114300" wp14:anchorId="65A7168C" wp14:editId="5618E0A2">
            <wp:extent cx="1186881" cy="59531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81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4D892" w14:textId="77777777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lastRenderedPageBreak/>
        <w:t xml:space="preserve">* Si hay algún cambio en el horario de su hijo, envíe un correo electrónico al maestro de su hijo Y a </w:t>
      </w:r>
      <w:r w:rsidRPr="00631E67">
        <w:rPr>
          <w:rFonts w:ascii="Arial" w:hAnsi="Arial" w:cs="Arial"/>
          <w:b/>
          <w:bCs/>
          <w:color w:val="298299"/>
          <w:sz w:val="27"/>
          <w:szCs w:val="27"/>
          <w:lang w:val="es-CO"/>
        </w:rPr>
        <w:t>TimberLaneES .Asistencia @ fcps.edu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.</w:t>
      </w:r>
    </w:p>
    <w:p w14:paraId="59C534D3" w14:textId="77777777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 </w:t>
      </w:r>
    </w:p>
    <w:p w14:paraId="7D88700B" w14:textId="77777777" w:rsidR="00631E67" w:rsidRPr="00631E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631E67">
        <w:rPr>
          <w:rFonts w:ascii="Arial" w:hAnsi="Arial" w:cs="Arial"/>
          <w:color w:val="4472C4"/>
          <w:sz w:val="48"/>
          <w:szCs w:val="48"/>
          <w:lang w:val="es-CO"/>
        </w:rPr>
        <w:t>Próximos eventos:</w:t>
      </w:r>
    </w:p>
    <w:p w14:paraId="763F5DB0" w14:textId="77777777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color w:val="4D4D4D"/>
          <w:shd w:val="clear" w:color="auto" w:fill="FFFF00"/>
          <w:lang w:val="es-CO"/>
        </w:rPr>
        <w:t>Noche de biblioteca abierta y de Stem TODOS los miércoles de 5:30 p.m. a 7:00 p.m.</w:t>
      </w:r>
    </w:p>
    <w:p w14:paraId="77FA2757" w14:textId="27A3E31F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29 de septiembre - Noche de regreso a clases</w:t>
      </w: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 xml:space="preserve"> de 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6-8 p.m.</w:t>
      </w:r>
    </w:p>
    <w:p w14:paraId="52C41EEE" w14:textId="29731335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 xml:space="preserve">7 de octubre - </w:t>
      </w: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 xml:space="preserve">  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Se envían por correo los intermedios del primer trimestre</w:t>
      </w:r>
    </w:p>
    <w:p w14:paraId="48E360B5" w14:textId="77777777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12 de octubre - Feriado estudiantil</w:t>
      </w:r>
    </w:p>
    <w:p w14:paraId="4F169EE8" w14:textId="77777777" w:rsidR="00631E67" w:rsidRDefault="00631E67" w:rsidP="00631E67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Arial" w:hAnsi="Arial" w:cs="Arial"/>
          <w:b/>
          <w:bCs/>
          <w:color w:val="4D4D4D"/>
          <w:sz w:val="27"/>
          <w:szCs w:val="27"/>
          <w:lang w:val="es-CO"/>
        </w:rPr>
      </w:pP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 xml:space="preserve">30 de octubre </w:t>
      </w: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 xml:space="preserve">- 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Fin de Trimestre</w:t>
      </w: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 xml:space="preserve"> </w:t>
      </w:r>
    </w:p>
    <w:p w14:paraId="5601EE32" w14:textId="1485D268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lang w:val="es-CO"/>
        </w:rPr>
      </w:pP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 xml:space="preserve">                            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1</w:t>
      </w: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/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2 horas Salida temprana para estudiantes 1:30 pm</w:t>
      </w:r>
    </w:p>
    <w:p w14:paraId="231BEA54" w14:textId="06F0A43F" w:rsidR="00631E67" w:rsidRPr="00631E67" w:rsidRDefault="00631E67" w:rsidP="00631E67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lang w:val="es-CO"/>
        </w:rPr>
      </w:pP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2</w:t>
      </w:r>
      <w:r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/</w:t>
      </w:r>
      <w:r w:rsidRPr="00631E67">
        <w:rPr>
          <w:rFonts w:ascii="Arial" w:hAnsi="Arial" w:cs="Arial"/>
          <w:b/>
          <w:bCs/>
          <w:color w:val="4D4D4D"/>
          <w:sz w:val="27"/>
          <w:szCs w:val="27"/>
          <w:lang w:val="es-CO"/>
        </w:rPr>
        <w:t>3 de noviembre - Días de trabajo para maestros - Días festivos para estudiantes</w:t>
      </w:r>
    </w:p>
    <w:p w14:paraId="00F95D27" w14:textId="77777777" w:rsidR="00631E67" w:rsidRPr="00631E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631E67">
        <w:rPr>
          <w:rFonts w:ascii="Arial" w:hAnsi="Arial" w:cs="Arial"/>
          <w:color w:val="4472C4"/>
          <w:sz w:val="48"/>
          <w:szCs w:val="48"/>
          <w:lang w:val="es-CO"/>
        </w:rPr>
        <w:t>¿Qué estamos aprendiendo?</w:t>
      </w:r>
    </w:p>
    <w:p w14:paraId="79776354" w14:textId="65119271" w:rsidR="00631E67" w:rsidRPr="00113B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113B67">
        <w:rPr>
          <w:rFonts w:ascii="Arial" w:hAnsi="Arial" w:cs="Arial"/>
          <w:color w:val="4472C4"/>
          <w:lang w:val="es-CO"/>
        </w:rPr>
        <w:t xml:space="preserve">Lectura: </w:t>
      </w: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>Unidad 1</w:t>
      </w: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>-</w:t>
      </w: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 xml:space="preserve"> </w:t>
      </w: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>D</w:t>
      </w: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 xml:space="preserve">el 8 de septiembre al 9 de octubre. </w:t>
      </w:r>
      <w:r w:rsidRPr="00113B67">
        <w:rPr>
          <w:rFonts w:ascii="Arial" w:hAnsi="Arial" w:cs="Arial"/>
          <w:color w:val="000000"/>
          <w:lang w:val="es-CO"/>
        </w:rPr>
        <w:t xml:space="preserve">Entender que involucrarse con otros en discusiones reflexivas desarrolla ideas y perspectiva. Comprender que el significado se construye a través de una variedad de acciones e interacciones con el texto y otros lectores. Unidad 2 Del </w:t>
      </w:r>
      <w:r w:rsidRPr="00113B67">
        <w:rPr>
          <w:rFonts w:ascii="Arial" w:hAnsi="Arial" w:cs="Arial"/>
          <w:color w:val="404040"/>
          <w:lang w:val="es-CO"/>
        </w:rPr>
        <w:t xml:space="preserve">13 de octubre al 24 de noviembre Cuentos de ficción </w:t>
      </w:r>
      <w:r w:rsidRPr="00113B67">
        <w:rPr>
          <w:rFonts w:ascii="Arial" w:hAnsi="Arial" w:cs="Arial"/>
          <w:color w:val="000000"/>
          <w:lang w:val="es-CO"/>
        </w:rPr>
        <w:t>Entender que los personajes son el corazón de la ficción y que interpretar su viaje permite al lector analizar textos y la vida.</w:t>
      </w:r>
    </w:p>
    <w:p w14:paraId="742A7644" w14:textId="7CC4026B" w:rsidR="00631E67" w:rsidRPr="00113B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113B67">
        <w:rPr>
          <w:rFonts w:ascii="Arial" w:hAnsi="Arial" w:cs="Arial"/>
          <w:color w:val="4472C4"/>
          <w:lang w:val="es-CO"/>
        </w:rPr>
        <w:t xml:space="preserve">Escritura: </w:t>
      </w: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 xml:space="preserve">Unidad 1 </w:t>
      </w:r>
      <w:r w:rsidR="00113B67" w:rsidRPr="00113B67">
        <w:rPr>
          <w:rFonts w:ascii="Arial" w:hAnsi="Arial" w:cs="Arial"/>
          <w:color w:val="4D4D4D"/>
          <w:shd w:val="clear" w:color="auto" w:fill="FFFFFF"/>
          <w:lang w:val="es-CO"/>
        </w:rPr>
        <w:t>D</w:t>
      </w: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 xml:space="preserve">el 8 de septiembre al  9  de octubre. </w:t>
      </w:r>
      <w:r w:rsidRPr="00113B67">
        <w:rPr>
          <w:rFonts w:ascii="Arial" w:hAnsi="Arial" w:cs="Arial"/>
          <w:color w:val="000000"/>
          <w:lang w:val="es-CO"/>
        </w:rPr>
        <w:t>Comprend</w:t>
      </w:r>
      <w:r w:rsidRPr="00113B67">
        <w:rPr>
          <w:rFonts w:ascii="Arial" w:hAnsi="Arial" w:cs="Arial"/>
          <w:color w:val="000000"/>
          <w:lang w:val="es-CO"/>
        </w:rPr>
        <w:t>er</w:t>
      </w:r>
      <w:r w:rsidRPr="00113B67">
        <w:rPr>
          <w:rFonts w:ascii="Arial" w:hAnsi="Arial" w:cs="Arial"/>
          <w:color w:val="000000"/>
          <w:lang w:val="es-CO"/>
        </w:rPr>
        <w:t xml:space="preserve"> que los escritores hacen su mejor trabajo cuando escriben lo que saben, lo que les importa y lo que quieren compartir con los demás. Comprender que escribir es un proceso desafiante en el que los escritores toman decisiones sobre el tema, la forma, el oficio y el proceso. Unidad 2 </w:t>
      </w:r>
      <w:r w:rsidR="00113B67" w:rsidRPr="00113B67">
        <w:rPr>
          <w:rFonts w:ascii="Arial" w:hAnsi="Arial" w:cs="Arial"/>
          <w:color w:val="000000"/>
          <w:lang w:val="es-CO"/>
        </w:rPr>
        <w:t xml:space="preserve">Del </w:t>
      </w:r>
      <w:r w:rsidRPr="00113B67">
        <w:rPr>
          <w:rFonts w:ascii="Arial" w:hAnsi="Arial" w:cs="Arial"/>
          <w:color w:val="404040"/>
          <w:lang w:val="es-CO"/>
        </w:rPr>
        <w:t xml:space="preserve">13 de octubre - 24 de noviembre Cuentos de ficción </w:t>
      </w:r>
      <w:r w:rsidRPr="00113B67">
        <w:rPr>
          <w:rFonts w:ascii="Arial" w:hAnsi="Arial" w:cs="Arial"/>
          <w:color w:val="000000"/>
          <w:lang w:val="es-CO"/>
        </w:rPr>
        <w:t>Entender que en la ficción, la relación entre conflicto y resolución comunica el significado más profundo de la pieza.</w:t>
      </w:r>
    </w:p>
    <w:p w14:paraId="1C07F189" w14:textId="77777777" w:rsidR="00631E67" w:rsidRPr="00631E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631E67">
        <w:rPr>
          <w:rFonts w:ascii="Arial" w:hAnsi="Arial" w:cs="Arial"/>
          <w:color w:val="4472C4"/>
          <w:sz w:val="22"/>
          <w:szCs w:val="22"/>
          <w:lang w:val="es-CO"/>
        </w:rPr>
        <w:t xml:space="preserve">Matemáticas: </w:t>
      </w:r>
      <w:r w:rsidRPr="00631E67">
        <w:rPr>
          <w:rFonts w:ascii="Arial" w:hAnsi="Arial" w:cs="Arial"/>
          <w:color w:val="4D4D4D"/>
          <w:sz w:val="22"/>
          <w:szCs w:val="22"/>
          <w:shd w:val="clear" w:color="auto" w:fill="FFFFFF"/>
          <w:lang w:val="es-CO"/>
        </w:rPr>
        <w:t>Unidad 1 hasta el 9 de octubre</w:t>
      </w:r>
      <w:hyperlink r:id="rId6" w:history="1">
        <w:r w:rsidRPr="00631E67">
          <w:rPr>
            <w:rStyle w:val="Hyperlink"/>
            <w:rFonts w:ascii="Arial" w:hAnsi="Arial" w:cs="Arial"/>
            <w:color w:val="4D4D4D"/>
            <w:sz w:val="22"/>
            <w:szCs w:val="22"/>
            <w:shd w:val="clear" w:color="auto" w:fill="FFFFFF"/>
            <w:lang w:val="es-CO"/>
          </w:rPr>
          <w:t xml:space="preserve"> </w:t>
        </w:r>
        <w:r w:rsidRPr="00631E67">
          <w:rPr>
            <w:rStyle w:val="Hyperlink"/>
            <w:rFonts w:ascii="Arial" w:hAnsi="Arial" w:cs="Arial"/>
            <w:color w:val="1155CC"/>
            <w:lang w:val="es-CO"/>
          </w:rPr>
          <w:t>MTH.3.1.a</w:t>
        </w:r>
      </w:hyperlink>
      <w:r w:rsidRPr="00631E67">
        <w:rPr>
          <w:rFonts w:ascii="Arial" w:hAnsi="Arial" w:cs="Arial"/>
          <w:color w:val="000000"/>
          <w:lang w:val="es-CO"/>
        </w:rPr>
        <w:t xml:space="preserve"> Leer, escribir e identificar el lugar y el valor de cada dígito en un número entero de cuatro dígitos, con y sin modelos. (PRS 1) Redondea números enteros, 999 o menos, a la decena y centena más cercana. (PRS 1) Compare y ordene números enteros, cada 999 o menos. (PRS 1) Estimar y determinar la suma o diferencia de dos números enteros. (PRS 2) Crear y resolver problemas prácticos de un solo paso y de varios pasos que involucren sumas o diferencias de dos </w:t>
      </w:r>
      <w:r w:rsidRPr="00631E67">
        <w:rPr>
          <w:rFonts w:ascii="Arial" w:hAnsi="Arial" w:cs="Arial"/>
          <w:color w:val="000000"/>
          <w:lang w:val="es-CO"/>
        </w:rPr>
        <w:lastRenderedPageBreak/>
        <w:t>números enteros, cada uno de 999 o menos. (PRS 2) Cree ecuaciones para representar relaciones matemáticas equivalentes. (RPS 6) </w:t>
      </w:r>
    </w:p>
    <w:p w14:paraId="77C9DEB8" w14:textId="77777777" w:rsidR="00631E67" w:rsidRPr="00631E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631E67">
        <w:rPr>
          <w:rFonts w:ascii="Arial" w:hAnsi="Arial" w:cs="Arial"/>
          <w:color w:val="000000"/>
          <w:lang w:val="es-CO"/>
        </w:rPr>
        <w:t xml:space="preserve">Matemáticas: Unidad 2 12-30 de octubre </w:t>
      </w:r>
      <w:r w:rsidRPr="00631E67">
        <w:rPr>
          <w:rFonts w:ascii="Arial" w:hAnsi="Arial" w:cs="Arial"/>
          <w:b/>
          <w:bCs/>
          <w:color w:val="000000"/>
          <w:lang w:val="es-CO"/>
        </w:rPr>
        <w:t xml:space="preserve">Multiplicación y división Parte 1  </w:t>
      </w:r>
      <w:r w:rsidRPr="00631E67">
        <w:rPr>
          <w:rFonts w:ascii="Arial" w:hAnsi="Arial" w:cs="Arial"/>
          <w:color w:val="000000"/>
          <w:lang w:val="es-CO"/>
        </w:rPr>
        <w:t>Representar la multiplicación y división hasta 10 × 10, utilizando una variedad de enfoques y modelos. (PRS 2) Crear y resolver problemas prácticos de un solo paso que involucran multiplicación y división hasta 10 x 10. (PRS 2) Identificar, describir, crear y ampliar patrones que se encuentran en objetos, dibujos, números y tablas. (PRS 6) Cree ecuaciones para representar relaciones matemáticas equivalentes. (PRS 6)</w:t>
      </w:r>
    </w:p>
    <w:p w14:paraId="167243C4" w14:textId="77777777" w:rsidR="00631E67" w:rsidRPr="00113B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113B67">
        <w:rPr>
          <w:rFonts w:ascii="Arial" w:hAnsi="Arial" w:cs="Arial"/>
          <w:color w:val="4472C4"/>
          <w:lang w:val="es-CO"/>
        </w:rPr>
        <w:t xml:space="preserve">Ciencia: </w:t>
      </w: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>Unidad 1 ¡Mariquitas! a partir del 28 de septiembre al 23 de octubre. Demostrar comprensión del razonamiento científico, la lógica y la naturaleza de la ciencia mediante la planificación y realización de investigaciones (PRS-1) Investigar y comprender que las adaptaciones permiten que los animales satisfagan las necesidades vitales y respondan al medio ambiente. (PRS-3) Investigar y comprender las relaciones entre los organismos en las cadenas alimentarias acuáticas y terrestres. (PRS-3) Investigar y comprender que los ecosistemas sustentan una diversidad de plantas y animales que comparten recursos limitados. (PRS-3)</w:t>
      </w:r>
    </w:p>
    <w:p w14:paraId="389E60B0" w14:textId="25299914" w:rsidR="00631E67" w:rsidRPr="00113B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113B67">
        <w:rPr>
          <w:rFonts w:ascii="Arial" w:hAnsi="Arial" w:cs="Arial"/>
          <w:color w:val="4472C4"/>
          <w:lang w:val="es-CO"/>
        </w:rPr>
        <w:t xml:space="preserve"> Estudios sociales: </w:t>
      </w: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 xml:space="preserve">Unidad 1 hasta el 25 de septiembre El estudiante explicará las responsabilidades de un buen ciudadano, con énfasis </w:t>
      </w:r>
      <w:r w:rsidR="00113B67" w:rsidRPr="00113B67">
        <w:rPr>
          <w:rFonts w:ascii="Arial" w:hAnsi="Arial" w:cs="Arial"/>
          <w:color w:val="4D4D4D"/>
          <w:shd w:val="clear" w:color="auto" w:fill="FFFFFF"/>
          <w:lang w:val="es-CO"/>
        </w:rPr>
        <w:t>en:</w:t>
      </w:r>
      <w:bookmarkStart w:id="0" w:name="_GoBack"/>
      <w:bookmarkEnd w:id="0"/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>. Respetar y proteger los derechos y la propiedad ajena. Participar en un proceso de votación en la toma de decisiones en el aula. Describir acciones que pueden mejorar la escuela y la comunidad. Demostrar autodisciplina y autosuficiencia. Practicar la honestidad y la confiabilidad. Explicar el propósito de las reglas.  </w:t>
      </w:r>
    </w:p>
    <w:p w14:paraId="2EF01967" w14:textId="77777777" w:rsidR="00631E67" w:rsidRPr="00113B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113B67">
        <w:rPr>
          <w:rFonts w:ascii="Arial" w:hAnsi="Arial" w:cs="Arial"/>
          <w:color w:val="4D4D4D"/>
          <w:shd w:val="clear" w:color="auto" w:fill="FFFFFF"/>
          <w:lang w:val="es-CO"/>
        </w:rPr>
        <w:t>Unidad 2 La geografía mundial comienza el 26 de octubre El estudiante desarrollará habilidades cartográficas mediante el uso de globos terráqueos y mapas para localizar y describir los principales ríos, cadenas montañosas y otras características geográficas de: África, Asia, Europa, América del Norte y América del Sur.</w:t>
      </w:r>
    </w:p>
    <w:p w14:paraId="6A79A3AA" w14:textId="5F8505BD" w:rsidR="00631E67" w:rsidRPr="00113B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</w:p>
    <w:p w14:paraId="5788A379" w14:textId="77777777" w:rsidR="00631E67" w:rsidRPr="00113B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113B67">
        <w:rPr>
          <w:rFonts w:ascii="Arial" w:hAnsi="Arial" w:cs="Arial"/>
          <w:color w:val="4472C4"/>
          <w:lang w:val="es-CO"/>
        </w:rPr>
        <w:t> </w:t>
      </w:r>
    </w:p>
    <w:p w14:paraId="2FF43652" w14:textId="77777777" w:rsidR="00631E67" w:rsidRPr="00113B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113B67">
        <w:rPr>
          <w:rFonts w:ascii="Arial" w:hAnsi="Arial" w:cs="Arial"/>
          <w:color w:val="000000"/>
          <w:lang w:val="es-CO"/>
        </w:rPr>
        <w:t> </w:t>
      </w:r>
    </w:p>
    <w:p w14:paraId="46D4A7B4" w14:textId="77777777" w:rsidR="00631E67" w:rsidRPr="00113B67" w:rsidRDefault="00631E67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  <w:r w:rsidRPr="00113B67">
        <w:rPr>
          <w:rFonts w:ascii="Arial" w:hAnsi="Arial" w:cs="Arial"/>
          <w:color w:val="000000"/>
          <w:lang w:val="es-CO"/>
        </w:rPr>
        <w:t> </w:t>
      </w:r>
    </w:p>
    <w:p w14:paraId="17C5D84B" w14:textId="24276827" w:rsidR="00D2528B" w:rsidRPr="00113B67" w:rsidRDefault="00D2528B" w:rsidP="00631E67">
      <w:pPr>
        <w:pStyle w:val="NormalWeb"/>
        <w:spacing w:before="240" w:beforeAutospacing="0" w:after="240" w:afterAutospacing="0"/>
        <w:jc w:val="both"/>
        <w:rPr>
          <w:lang w:val="es-CO"/>
        </w:rPr>
      </w:pPr>
    </w:p>
    <w:sectPr w:rsidR="00D2528B" w:rsidRPr="00113B67" w:rsidSect="00631E67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E67"/>
    <w:rsid w:val="00113B67"/>
    <w:rsid w:val="00631E67"/>
    <w:rsid w:val="00D2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B6FE7"/>
  <w15:chartTrackingRefBased/>
  <w15:docId w15:val="{3986715E-B07E-4421-A648-E6B0CCE24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631E67"/>
  </w:style>
  <w:style w:type="character" w:styleId="Hyperlink">
    <w:name w:val="Hyperlink"/>
    <w:basedOn w:val="DefaultParagraphFont"/>
    <w:uiPriority w:val="99"/>
    <w:semiHidden/>
    <w:unhideWhenUsed/>
    <w:rsid w:val="00631E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1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search.fcps.edu/crsearch/retrieveresourcefile.cfm?hxresid=R0174DD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Baptiste, Margarita M</dc:creator>
  <cp:keywords/>
  <dc:description/>
  <cp:lastModifiedBy>Baptiste, Margarita M</cp:lastModifiedBy>
  <cp:revision>1</cp:revision>
  <dcterms:created xsi:type="dcterms:W3CDTF">2020-09-28T13:10:00Z</dcterms:created>
  <dcterms:modified xsi:type="dcterms:W3CDTF">2020-09-28T13:27:00Z</dcterms:modified>
</cp:coreProperties>
</file>